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E6DF" w14:textId="77777777" w:rsidR="007861A7" w:rsidRDefault="00F9777B" w:rsidP="00F9777B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 xml:space="preserve">Sleeping Well: </w:t>
      </w:r>
    </w:p>
    <w:p w14:paraId="410E0736" w14:textId="4ACBE43B" w:rsidR="00F9777B" w:rsidRPr="007B61B8" w:rsidRDefault="007861A7" w:rsidP="00F9777B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en-GB"/>
          <w14:ligatures w14:val="none"/>
        </w:rPr>
      </w:pPr>
      <w:r w:rsidRPr="007B61B8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en-GB"/>
          <w14:ligatures w14:val="none"/>
        </w:rPr>
        <w:t xml:space="preserve">Introduction to the Online </w:t>
      </w:r>
      <w:r w:rsidR="00F9777B" w:rsidRPr="007B61B8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en-GB"/>
          <w14:ligatures w14:val="none"/>
        </w:rPr>
        <w:t>Resource</w:t>
      </w:r>
      <w:r w:rsidRPr="007B61B8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en-GB"/>
          <w14:ligatures w14:val="none"/>
        </w:rPr>
        <w:t>s</w:t>
      </w:r>
    </w:p>
    <w:p w14:paraId="52378898" w14:textId="77777777" w:rsidR="00F9777B" w:rsidRPr="0076204A" w:rsidRDefault="00F9777B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>A Tudor &amp; Stuart Health and Sleep Project</w:t>
      </w:r>
    </w:p>
    <w:p w14:paraId="7D93FE8B" w14:textId="7E449A04" w:rsidR="00CE481F" w:rsidRPr="0076204A" w:rsidRDefault="00F9777B" w:rsidP="00CE48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Th</w:t>
      </w:r>
      <w:r w:rsidR="007861A7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e Sleeping Well</w:t>
      </w: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KS2 resource</w:t>
      </w:r>
      <w:r w:rsidR="007861A7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s</w:t>
      </w: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explores how people in the Tudor and Stuart period cared for their health—especially their sleep—and how this connects to our own wellbeing today. </w:t>
      </w:r>
      <w:r w:rsidR="007861A7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These resources were produced by the </w:t>
      </w:r>
      <w:proofErr w:type="spellStart"/>
      <w:r w:rsidR="007861A7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Wellcome</w:t>
      </w:r>
      <w:proofErr w:type="spellEnd"/>
      <w:r w:rsidR="007861A7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Trust-funded project Sleeping Well in the Early Modern World, a collaboration between the University of Manchester’s Prof. Sasha Handley</w:t>
      </w:r>
      <w:r w:rsidR="00CE481F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, </w:t>
      </w:r>
      <w:r w:rsidR="007861A7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</w:t>
      </w:r>
      <w:r w:rsidR="00CE481F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and Ordsall Hall, Salford. </w:t>
      </w:r>
    </w:p>
    <w:p w14:paraId="2F2D09CB" w14:textId="631DF3E8" w:rsidR="00CE481F" w:rsidRPr="00CE481F" w:rsidRDefault="00CE481F" w:rsidP="00CE48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Dr Anna Fielding - </w:t>
      </w:r>
      <w:r w:rsidRPr="00CE481F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University of Manchester and Salford Community Leisure Sleeping Well Project Officer (2022-2025)</w:t>
      </w: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led on the project in consultation with local primary schools. </w:t>
      </w:r>
    </w:p>
    <w:p w14:paraId="4721A806" w14:textId="77777777" w:rsidR="00F9777B" w:rsidRPr="0076204A" w:rsidRDefault="00F9777B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Through videos, PowerPoints, activities, and hands-on recipe remakes, pupils can discover:</w:t>
      </w:r>
    </w:p>
    <w:p w14:paraId="7137D2BB" w14:textId="77777777" w:rsidR="00F9777B" w:rsidRPr="0076204A" w:rsidRDefault="00F9777B" w:rsidP="00F9777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What good sleep meant in the past</w:t>
      </w:r>
    </w:p>
    <w:p w14:paraId="059C4700" w14:textId="77777777" w:rsidR="00F9777B" w:rsidRPr="0076204A" w:rsidRDefault="00F9777B" w:rsidP="00F9777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How Tudor and Stuart people tried to achieve it</w:t>
      </w:r>
    </w:p>
    <w:p w14:paraId="575C703D" w14:textId="77777777" w:rsidR="00F9777B" w:rsidRPr="0076204A" w:rsidRDefault="00F9777B" w:rsidP="00F9777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What we can learn from their ideas to help us sleep well today</w:t>
      </w:r>
    </w:p>
    <w:p w14:paraId="104AB891" w14:textId="77777777" w:rsidR="00F9777B" w:rsidRPr="00F9777B" w:rsidRDefault="00170C9D" w:rsidP="00F9777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pict w14:anchorId="45A68399">
          <v:rect id="_x0000_i1025" style="width:0;height:1.5pt" o:hralign="center" o:hrstd="t" o:hr="t" fillcolor="#a0a0a0" stroked="f"/>
        </w:pict>
      </w:r>
    </w:p>
    <w:p w14:paraId="1D975570" w14:textId="77777777" w:rsidR="00F9777B" w:rsidRPr="00F9777B" w:rsidRDefault="00F9777B" w:rsidP="00F9777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What Pupils Will Learn</w:t>
      </w:r>
    </w:p>
    <w:p w14:paraId="51B57D75" w14:textId="2537B541" w:rsidR="00F9777B" w:rsidRPr="0076204A" w:rsidRDefault="00F9777B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These resources help children explore:</w:t>
      </w:r>
    </w:p>
    <w:p w14:paraId="3A9ACE31" w14:textId="77777777" w:rsidR="00F9777B" w:rsidRPr="00F9777B" w:rsidRDefault="00F9777B" w:rsidP="00F977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Tudor &amp; Stuart Life</w:t>
      </w:r>
    </w:p>
    <w:p w14:paraId="5FE4FBB9" w14:textId="77777777" w:rsidR="00F9777B" w:rsidRPr="0076204A" w:rsidRDefault="00F9777B" w:rsidP="00F9777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How people looked after their health and wellbeing</w:t>
      </w:r>
    </w:p>
    <w:p w14:paraId="6E99E4CF" w14:textId="4044D89A" w:rsidR="00F9777B" w:rsidRPr="0076204A" w:rsidRDefault="00F9777B" w:rsidP="00F9777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Early modern sleep remedies</w:t>
      </w:r>
      <w:r w:rsidR="00CE481F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and medicines</w:t>
      </w:r>
    </w:p>
    <w:p w14:paraId="20EBDC07" w14:textId="77777777" w:rsidR="00F9777B" w:rsidRPr="0076204A" w:rsidRDefault="00F9777B" w:rsidP="00F9777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Historical sources such as recipe books and medical manuals</w:t>
      </w:r>
    </w:p>
    <w:p w14:paraId="1364B1B7" w14:textId="77777777" w:rsidR="00F9777B" w:rsidRPr="0076204A" w:rsidRDefault="00F9777B" w:rsidP="00F9777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What everyday life was like in the past and how historians investigate it</w:t>
      </w:r>
    </w:p>
    <w:p w14:paraId="190283AA" w14:textId="77777777" w:rsidR="00F9777B" w:rsidRPr="00F9777B" w:rsidRDefault="00F9777B" w:rsidP="00F977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Modern Connections</w:t>
      </w:r>
    </w:p>
    <w:p w14:paraId="1081BD7E" w14:textId="77777777" w:rsidR="00F9777B" w:rsidRPr="0076204A" w:rsidRDefault="00F9777B" w:rsidP="00F9777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Why sleep is important for health today</w:t>
      </w:r>
    </w:p>
    <w:p w14:paraId="5C4F4F1B" w14:textId="77777777" w:rsidR="00F9777B" w:rsidRPr="0076204A" w:rsidRDefault="00F9777B" w:rsidP="00F9777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How food, exercise, and time outdoors affect wellbeing</w:t>
      </w:r>
    </w:p>
    <w:p w14:paraId="699AB1D2" w14:textId="77777777" w:rsidR="00F9777B" w:rsidRPr="0076204A" w:rsidRDefault="00F9777B" w:rsidP="00F9777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Healthy routines pupils can adopt themselves</w:t>
      </w:r>
    </w:p>
    <w:p w14:paraId="402D67B2" w14:textId="77777777" w:rsidR="00CE481F" w:rsidRPr="00F9777B" w:rsidRDefault="00CE481F" w:rsidP="00CE481F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6EA4BE85" w14:textId="77777777" w:rsidR="00F9777B" w:rsidRPr="00F9777B" w:rsidRDefault="00F9777B" w:rsidP="00F977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Hands</w:t>
      </w:r>
      <w:r w:rsidRPr="00F9777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noBreakHyphen/>
        <w:t>On Historical Exploration</w:t>
      </w:r>
    </w:p>
    <w:p w14:paraId="412DF079" w14:textId="77777777" w:rsidR="00F9777B" w:rsidRPr="0076204A" w:rsidRDefault="00F9777B" w:rsidP="00F9777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Remaking early modern recipes</w:t>
      </w:r>
    </w:p>
    <w:p w14:paraId="1A6F2B0D" w14:textId="4D1BF97D" w:rsidR="00F9777B" w:rsidRPr="0076204A" w:rsidRDefault="007861A7" w:rsidP="00F9777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Designing</w:t>
      </w:r>
      <w:r w:rsidR="00F9777B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a Tudor-style sleep garden</w:t>
      </w:r>
    </w:p>
    <w:p w14:paraId="35D34413" w14:textId="76B02302" w:rsidR="00F9777B" w:rsidRPr="0076204A" w:rsidRDefault="00F9777B" w:rsidP="00F9777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Using historical</w:t>
      </w:r>
      <w:r w:rsidR="007861A7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information</w:t>
      </w: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to make their own sleep book</w:t>
      </w:r>
    </w:p>
    <w:p w14:paraId="04E76925" w14:textId="77777777" w:rsidR="00F9777B" w:rsidRPr="0076204A" w:rsidRDefault="00F9777B" w:rsidP="00F9777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Comparing past beliefs with modern ideas</w:t>
      </w:r>
    </w:p>
    <w:p w14:paraId="3CB9548F" w14:textId="77777777" w:rsidR="00F9777B" w:rsidRPr="00F9777B" w:rsidRDefault="00170C9D" w:rsidP="00F9777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0137175">
          <v:rect id="_x0000_i1026" style="width:0;height:1.5pt" o:hralign="center" o:hrstd="t" o:hr="t" fillcolor="#a0a0a0" stroked="f"/>
        </w:pict>
      </w:r>
    </w:p>
    <w:p w14:paraId="2CEDBA8E" w14:textId="77777777" w:rsidR="00F9777B" w:rsidRPr="00F9777B" w:rsidRDefault="00F9777B" w:rsidP="00F9777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Curriculum Links</w:t>
      </w:r>
    </w:p>
    <w:p w14:paraId="16708DA0" w14:textId="7A786517" w:rsidR="00F9777B" w:rsidRPr="00F9777B" w:rsidRDefault="0076204A" w:rsidP="00F977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P</w:t>
      </w:r>
      <w:r w:rsidR="00F9777B" w:rsidRPr="00F9777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SHE</w:t>
      </w:r>
    </w:p>
    <w:p w14:paraId="76F5F7E8" w14:textId="77777777" w:rsidR="00F9777B" w:rsidRPr="0076204A" w:rsidRDefault="00F9777B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Healthy lifestyles, food choices, sleep and rest, calming activities, wellbeing, time outdoors, hobbies, and mental health.</w:t>
      </w:r>
    </w:p>
    <w:p w14:paraId="553475BE" w14:textId="77777777" w:rsidR="00F9777B" w:rsidRPr="00F9777B" w:rsidRDefault="00F9777B" w:rsidP="00F977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History</w:t>
      </w:r>
    </w:p>
    <w:p w14:paraId="5895DA9B" w14:textId="77777777" w:rsidR="00F9777B" w:rsidRPr="0076204A" w:rsidRDefault="00F9777B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Historical enquiry, interpreting sources, understanding beliefs and attitudes, local history, and British history after 1066.</w:t>
      </w:r>
    </w:p>
    <w:p w14:paraId="07F04B52" w14:textId="77777777" w:rsidR="00F9777B" w:rsidRPr="00F9777B" w:rsidRDefault="00F9777B" w:rsidP="00F977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Art &amp; Design</w:t>
      </w:r>
    </w:p>
    <w:p w14:paraId="2886488E" w14:textId="77777777" w:rsidR="00F9777B" w:rsidRPr="0076204A" w:rsidRDefault="00F9777B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Sketching, collage making, observing and recording ideas, developing design techniques.</w:t>
      </w:r>
    </w:p>
    <w:p w14:paraId="429A392A" w14:textId="77777777" w:rsidR="00F9777B" w:rsidRPr="00F9777B" w:rsidRDefault="00F9777B" w:rsidP="00F977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Design Technology</w:t>
      </w:r>
    </w:p>
    <w:p w14:paraId="318FE856" w14:textId="77777777" w:rsidR="00F9777B" w:rsidRPr="0076204A" w:rsidRDefault="00F9777B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Creative, practical making skills; understanding materials, context and purpose.</w:t>
      </w:r>
    </w:p>
    <w:p w14:paraId="78D0EA2E" w14:textId="77777777" w:rsidR="00F9777B" w:rsidRPr="00F9777B" w:rsidRDefault="00F9777B" w:rsidP="00F9777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Cooking &amp; Nutrition</w:t>
      </w:r>
    </w:p>
    <w:p w14:paraId="01B4D6BC" w14:textId="77777777" w:rsidR="00F9777B" w:rsidRPr="0076204A" w:rsidRDefault="00F9777B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Learning where food comes from, seasonality, ingredients, and basic kitchen skills.</w:t>
      </w:r>
    </w:p>
    <w:p w14:paraId="628C4BCD" w14:textId="07CAE3F4" w:rsidR="0076204A" w:rsidRPr="007B61B8" w:rsidRDefault="00170C9D" w:rsidP="007B61B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4F4460F">
          <v:rect id="_x0000_i1027" style="width:0;height:1.5pt" o:hralign="center" o:hrstd="t" o:hr="t" fillcolor="#a0a0a0" stroked="f"/>
        </w:pict>
      </w:r>
    </w:p>
    <w:p w14:paraId="7F360A88" w14:textId="2A92F34B" w:rsidR="00F9777B" w:rsidRPr="00F9777B" w:rsidRDefault="00F9777B" w:rsidP="00F9777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How to Use the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Resources</w:t>
      </w:r>
    </w:p>
    <w:p w14:paraId="573EF3A6" w14:textId="5D2437F6" w:rsidR="00F9777B" w:rsidRPr="0076204A" w:rsidRDefault="00F9777B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You can use the materials as a full project or select individual activities. They work well as follow</w:t>
      </w: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noBreakHyphen/>
        <w:t>up learning after a visit to Ordsall Hall or as a standalone classroom unit.</w:t>
      </w:r>
      <w:r w:rsidR="007B61B8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You can stream them online, but you will probably find it more successful to download the resources before using them. </w:t>
      </w:r>
    </w:p>
    <w:p w14:paraId="4532E319" w14:textId="77777777" w:rsidR="007B61B8" w:rsidRDefault="007B61B8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2516050B" w14:textId="5183B7E6" w:rsidR="00F9777B" w:rsidRPr="0076204A" w:rsidRDefault="00F9777B" w:rsidP="00F9777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lastRenderedPageBreak/>
        <w:t>Suggested teaching sequence:</w:t>
      </w:r>
    </w:p>
    <w:p w14:paraId="6401AB7C" w14:textId="1A583949" w:rsidR="007861A7" w:rsidRPr="0076204A" w:rsidRDefault="00F9777B" w:rsidP="00F9777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Start with </w:t>
      </w:r>
      <w:r w:rsidR="007861A7"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the </w:t>
      </w:r>
      <w:r w:rsidR="00CE481F"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I</w:t>
      </w:r>
      <w:r w:rsidR="007861A7"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ntroductory video</w:t>
      </w:r>
    </w:p>
    <w:p w14:paraId="58CC3363" w14:textId="10DE0B16" w:rsidR="00F9777B" w:rsidRPr="0076204A" w:rsidRDefault="007861A7" w:rsidP="00F9777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Followed by the </w:t>
      </w:r>
      <w:r w:rsidR="00F9777B"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two narrated PowerPoints</w:t>
      </w:r>
    </w:p>
    <w:p w14:paraId="2CDC463E" w14:textId="77777777" w:rsidR="00F9777B" w:rsidRPr="0076204A" w:rsidRDefault="00F9777B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>Healthy Living and Healthy Sleep</w:t>
      </w: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: introduces Tudor/Stuart medicine and sleep beliefs</w:t>
      </w:r>
    </w:p>
    <w:p w14:paraId="197F73DF" w14:textId="77777777" w:rsidR="00F9777B" w:rsidRPr="0076204A" w:rsidRDefault="00F9777B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>Sleeping Well at Ordsall Hall</w:t>
      </w: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: explains sleep practices and prompts pupils to think about their own routines</w:t>
      </w:r>
    </w:p>
    <w:p w14:paraId="498CE018" w14:textId="6DFADF7B" w:rsidR="00F9777B" w:rsidRPr="0076204A" w:rsidRDefault="008B075A" w:rsidP="00F9777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Remake recipes and remedies </w:t>
      </w:r>
    </w:p>
    <w:p w14:paraId="3C7DC765" w14:textId="63A8D118" w:rsidR="00F9777B" w:rsidRPr="0076204A" w:rsidRDefault="008B075A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>P</w:t>
      </w:r>
      <w:r w:rsidR="00F9777B" w:rsidRPr="0076204A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>osset drink</w:t>
      </w:r>
    </w:p>
    <w:p w14:paraId="40573CE4" w14:textId="66C6199D" w:rsidR="00F9777B" w:rsidRPr="0076204A" w:rsidRDefault="008B075A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>A</w:t>
      </w:r>
      <w:r w:rsidR="00F9777B" w:rsidRPr="0076204A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>pple curd (‘</w:t>
      </w:r>
      <w:proofErr w:type="spellStart"/>
      <w:r w:rsidR="00F9777B" w:rsidRPr="0076204A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>moyse</w:t>
      </w:r>
      <w:proofErr w:type="spellEnd"/>
      <w:r w:rsidR="00F9777B" w:rsidRPr="0076204A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>’)</w:t>
      </w:r>
    </w:p>
    <w:p w14:paraId="65C6CE3E" w14:textId="77777777" w:rsidR="008B075A" w:rsidRPr="008B075A" w:rsidRDefault="00F9777B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 xml:space="preserve">Lettuce poultice </w:t>
      </w:r>
    </w:p>
    <w:p w14:paraId="7EFB9DBC" w14:textId="6DD9DFAE" w:rsidR="008B075A" w:rsidRPr="008B075A" w:rsidRDefault="008B075A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 xml:space="preserve">Barley water (recipe card only) </w:t>
      </w:r>
    </w:p>
    <w:p w14:paraId="6DC7D071" w14:textId="147FFA38" w:rsidR="00F9777B" w:rsidRPr="0076204A" w:rsidRDefault="008B075A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i/>
          <w:iCs/>
          <w:kern w:val="0"/>
          <w:sz w:val="24"/>
          <w:szCs w:val="24"/>
          <w:lang w:eastAsia="en-GB"/>
          <w14:ligatures w14:val="none"/>
        </w:rPr>
        <w:t xml:space="preserve">Rose jam (recipe card only) </w:t>
      </w:r>
      <w:r w:rsidR="00F9777B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br/>
      </w:r>
      <w:r w:rsidR="00F9777B"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Activities could include:</w:t>
      </w:r>
      <w:r w:rsidR="00F9777B"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594622F" w14:textId="77777777" w:rsidR="00F9777B" w:rsidRPr="0076204A" w:rsidRDefault="00F9777B" w:rsidP="00F9777B">
      <w:pPr>
        <w:numPr>
          <w:ilvl w:val="2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cooking along with the video</w:t>
      </w:r>
    </w:p>
    <w:p w14:paraId="4887648A" w14:textId="50BDB8B3" w:rsidR="00F9777B" w:rsidRPr="0076204A" w:rsidRDefault="00F9777B" w:rsidP="00F9777B">
      <w:pPr>
        <w:numPr>
          <w:ilvl w:val="2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sort instructions into the correct order</w:t>
      </w:r>
    </w:p>
    <w:p w14:paraId="0D28D635" w14:textId="77777777" w:rsidR="00F9777B" w:rsidRPr="0076204A" w:rsidRDefault="00F9777B" w:rsidP="00F9777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Make a Tudor Sleep Garden</w:t>
      </w:r>
    </w:p>
    <w:p w14:paraId="72AE5B16" w14:textId="77777777" w:rsidR="00F9777B" w:rsidRPr="0076204A" w:rsidRDefault="00F9777B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Use the guided PowerPoint or the video</w:t>
      </w:r>
    </w:p>
    <w:p w14:paraId="25E93ECC" w14:textId="77777777" w:rsidR="00F9777B" w:rsidRPr="0076204A" w:rsidRDefault="00F9777B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Create collages or drawings using printable plant sheets</w:t>
      </w:r>
    </w:p>
    <w:p w14:paraId="001AEFDB" w14:textId="77777777" w:rsidR="00F9777B" w:rsidRPr="0076204A" w:rsidRDefault="00F9777B" w:rsidP="00F9777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Create a Sleep Book</w:t>
      </w:r>
    </w:p>
    <w:p w14:paraId="24704C93" w14:textId="77777777" w:rsidR="00F9777B" w:rsidRPr="0076204A" w:rsidRDefault="00F9777B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Make a handmade paper book using simple techniques</w:t>
      </w:r>
    </w:p>
    <w:p w14:paraId="033656BC" w14:textId="77777777" w:rsidR="00F9777B" w:rsidRPr="0076204A" w:rsidRDefault="00F9777B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Or design a digital sleep book using the PowerPoint</w:t>
      </w:r>
    </w:p>
    <w:p w14:paraId="56AA160E" w14:textId="77777777" w:rsidR="00F9777B" w:rsidRPr="0076204A" w:rsidRDefault="00F9777B" w:rsidP="00F9777B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Add historical images, notes, recipes, and pupils’ own sleep tips</w:t>
      </w:r>
    </w:p>
    <w:p w14:paraId="561CF3EC" w14:textId="77777777" w:rsidR="00F9777B" w:rsidRPr="00F9777B" w:rsidRDefault="00170C9D" w:rsidP="00F9777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A307BE6">
          <v:rect id="_x0000_i1028" style="width:0;height:1.5pt" o:hralign="center" o:hrstd="t" o:hr="t" fillcolor="#a0a0a0" stroked="f"/>
        </w:pict>
      </w:r>
    </w:p>
    <w:p w14:paraId="2FC6979A" w14:textId="0218A5FD" w:rsidR="00F9777B" w:rsidRPr="00F9777B" w:rsidRDefault="00F9777B" w:rsidP="00F9777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F9777B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What’s Included in the </w:t>
      </w:r>
      <w:r w:rsidR="007861A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Resources</w:t>
      </w:r>
    </w:p>
    <w:p w14:paraId="0C17BFF5" w14:textId="77777777" w:rsidR="007861A7" w:rsidRPr="0076204A" w:rsidRDefault="007861A7" w:rsidP="007861A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Videos</w:t>
      </w: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62BE310" w14:textId="77777777" w:rsidR="007861A7" w:rsidRPr="0076204A" w:rsidRDefault="007861A7" w:rsidP="007861A7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Project introduction</w:t>
      </w:r>
    </w:p>
    <w:p w14:paraId="5CB2941C" w14:textId="77777777" w:rsidR="007861A7" w:rsidRPr="0076204A" w:rsidRDefault="007861A7" w:rsidP="007861A7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Recipe/remake videos </w:t>
      </w:r>
    </w:p>
    <w:p w14:paraId="49E8D1F5" w14:textId="77777777" w:rsidR="007861A7" w:rsidRPr="0076204A" w:rsidRDefault="007861A7" w:rsidP="007861A7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Sleepy garden collage demonstration</w:t>
      </w:r>
    </w:p>
    <w:p w14:paraId="03CB9167" w14:textId="77777777" w:rsidR="007861A7" w:rsidRPr="0076204A" w:rsidRDefault="007861A7" w:rsidP="007861A7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Sleep book demonstration</w:t>
      </w:r>
    </w:p>
    <w:p w14:paraId="70B2B3E0" w14:textId="77777777" w:rsidR="00F9777B" w:rsidRPr="0076204A" w:rsidRDefault="00F9777B" w:rsidP="00F9777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Narrated PowerPoints</w:t>
      </w: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2AB9CC7" w14:textId="77777777" w:rsidR="00F9777B" w:rsidRPr="0076204A" w:rsidRDefault="00F9777B" w:rsidP="00F9777B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Introduction to Tudor &amp; Stuart health and sleep</w:t>
      </w:r>
    </w:p>
    <w:p w14:paraId="5CAA3045" w14:textId="77777777" w:rsidR="00F9777B" w:rsidRPr="0076204A" w:rsidRDefault="00F9777B" w:rsidP="00F9777B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Sleeping Well at Ordsall Hall</w:t>
      </w:r>
    </w:p>
    <w:p w14:paraId="080AA6D4" w14:textId="77777777" w:rsidR="00F9777B" w:rsidRPr="0076204A" w:rsidRDefault="00F9777B" w:rsidP="00F9777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Guided Activity PowerPoint</w:t>
      </w: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BAECBBD" w14:textId="77777777" w:rsidR="00F9777B" w:rsidRPr="0076204A" w:rsidRDefault="00F9777B" w:rsidP="00F9777B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Sleepy Garden Collages</w:t>
      </w:r>
    </w:p>
    <w:p w14:paraId="104D555E" w14:textId="1F345351" w:rsidR="00F9777B" w:rsidRPr="0076204A" w:rsidRDefault="00F9777B" w:rsidP="00F9777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Printable Tudor/Stuart </w:t>
      </w:r>
      <w:r w:rsidR="007861A7"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recipe cards</w:t>
      </w:r>
      <w:r w:rsidRPr="0076204A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 xml:space="preserve"> and illustrations</w:t>
      </w:r>
    </w:p>
    <w:p w14:paraId="3B000D57" w14:textId="77777777" w:rsidR="00BB5988" w:rsidRDefault="00BB5988"/>
    <w:sectPr w:rsidR="00BB5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707D" w14:textId="77777777" w:rsidR="00170C9D" w:rsidRDefault="00170C9D" w:rsidP="007861A7">
      <w:pPr>
        <w:spacing w:after="0" w:line="240" w:lineRule="auto"/>
      </w:pPr>
      <w:r>
        <w:separator/>
      </w:r>
    </w:p>
  </w:endnote>
  <w:endnote w:type="continuationSeparator" w:id="0">
    <w:p w14:paraId="7CB45BEA" w14:textId="77777777" w:rsidR="00170C9D" w:rsidRDefault="00170C9D" w:rsidP="0078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C5BC" w14:textId="77777777" w:rsidR="00F90481" w:rsidRDefault="00F90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65E3" w14:textId="77777777" w:rsidR="00F90481" w:rsidRDefault="00F904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57A6" w14:textId="77777777" w:rsidR="00F90481" w:rsidRDefault="00F90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954B" w14:textId="77777777" w:rsidR="00170C9D" w:rsidRDefault="00170C9D" w:rsidP="007861A7">
      <w:pPr>
        <w:spacing w:after="0" w:line="240" w:lineRule="auto"/>
      </w:pPr>
      <w:r>
        <w:separator/>
      </w:r>
    </w:p>
  </w:footnote>
  <w:footnote w:type="continuationSeparator" w:id="0">
    <w:p w14:paraId="44282AF2" w14:textId="77777777" w:rsidR="00170C9D" w:rsidRDefault="00170C9D" w:rsidP="00786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A10E" w14:textId="77777777" w:rsidR="00F90481" w:rsidRDefault="00F90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C067" w14:textId="7E830FBE" w:rsidR="007861A7" w:rsidRDefault="007861A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FDC6B" wp14:editId="0EA087E7">
          <wp:simplePos x="0" y="0"/>
          <wp:positionH relativeFrom="column">
            <wp:posOffset>4933950</wp:posOffset>
          </wp:positionH>
          <wp:positionV relativeFrom="paragraph">
            <wp:posOffset>-133985</wp:posOffset>
          </wp:positionV>
          <wp:extent cx="1343025" cy="1390015"/>
          <wp:effectExtent l="0" t="0" r="9525" b="635"/>
          <wp:wrapSquare wrapText="left"/>
          <wp:docPr id="1829569365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569365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9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5E23" w14:textId="77777777" w:rsidR="00F90481" w:rsidRDefault="00F90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C72"/>
    <w:multiLevelType w:val="multilevel"/>
    <w:tmpl w:val="2154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02C81"/>
    <w:multiLevelType w:val="multilevel"/>
    <w:tmpl w:val="F946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72AD7"/>
    <w:multiLevelType w:val="multilevel"/>
    <w:tmpl w:val="7220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F4D65"/>
    <w:multiLevelType w:val="multilevel"/>
    <w:tmpl w:val="A52A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94DDF"/>
    <w:multiLevelType w:val="multilevel"/>
    <w:tmpl w:val="333E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D501F"/>
    <w:multiLevelType w:val="multilevel"/>
    <w:tmpl w:val="1D34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803346">
    <w:abstractNumId w:val="4"/>
  </w:num>
  <w:num w:numId="2" w16cid:durableId="1727221212">
    <w:abstractNumId w:val="1"/>
  </w:num>
  <w:num w:numId="3" w16cid:durableId="2000112238">
    <w:abstractNumId w:val="2"/>
  </w:num>
  <w:num w:numId="4" w16cid:durableId="1503163529">
    <w:abstractNumId w:val="0"/>
  </w:num>
  <w:num w:numId="5" w16cid:durableId="1389572481">
    <w:abstractNumId w:val="3"/>
  </w:num>
  <w:num w:numId="6" w16cid:durableId="1643584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05"/>
    <w:rsid w:val="00065437"/>
    <w:rsid w:val="000B6640"/>
    <w:rsid w:val="000C5805"/>
    <w:rsid w:val="00170C9D"/>
    <w:rsid w:val="0018338E"/>
    <w:rsid w:val="002E7430"/>
    <w:rsid w:val="0076204A"/>
    <w:rsid w:val="007667A8"/>
    <w:rsid w:val="007861A7"/>
    <w:rsid w:val="007B61B8"/>
    <w:rsid w:val="008B075A"/>
    <w:rsid w:val="008C2BCE"/>
    <w:rsid w:val="00BB5988"/>
    <w:rsid w:val="00CE420C"/>
    <w:rsid w:val="00CE481F"/>
    <w:rsid w:val="00E01C8E"/>
    <w:rsid w:val="00F90481"/>
    <w:rsid w:val="00F9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775A"/>
  <w15:chartTrackingRefBased/>
  <w15:docId w15:val="{93F21E11-109B-4877-B722-F6FCCA6C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8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6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A7"/>
  </w:style>
  <w:style w:type="paragraph" w:styleId="Footer">
    <w:name w:val="footer"/>
    <w:basedOn w:val="Normal"/>
    <w:link w:val="FooterChar"/>
    <w:uiPriority w:val="99"/>
    <w:unhideWhenUsed/>
    <w:rsid w:val="00786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3433</Characters>
  <Application>Microsoft Office Word</Application>
  <DocSecurity>0</DocSecurity>
  <Lines>3433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Howarth, Victoria</dc:creator>
  <cp:keywords/>
  <dc:description/>
  <cp:lastModifiedBy>Howarth, Victoria</cp:lastModifiedBy>
  <cp:revision>6</cp:revision>
  <cp:lastPrinted>2026-03-27T12:27:00Z</cp:lastPrinted>
  <dcterms:created xsi:type="dcterms:W3CDTF">2026-03-26T16:28:00Z</dcterms:created>
  <dcterms:modified xsi:type="dcterms:W3CDTF">2026-03-27T14:59:00Z</dcterms:modified>
</cp:coreProperties>
</file>